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84846" w14:textId="77777777" w:rsidR="00402316" w:rsidRPr="00402316" w:rsidRDefault="00402316" w:rsidP="00451907">
      <w:pPr>
        <w:spacing w:after="0" w:line="240" w:lineRule="auto"/>
        <w:outlineLvl w:val="0"/>
        <w:rPr>
          <w:rFonts w:ascii="Georgia" w:eastAsia="Times New Roman" w:hAnsi="Georgia" w:cs="Times New Roman"/>
          <w:kern w:val="36"/>
          <w:sz w:val="24"/>
          <w:szCs w:val="24"/>
          <w:lang w:eastAsia="es-CR"/>
        </w:rPr>
      </w:pPr>
      <w:bookmarkStart w:id="0" w:name="_GoBack"/>
      <w:r w:rsidRPr="00402316">
        <w:rPr>
          <w:rFonts w:ascii="Georgia" w:eastAsia="Times New Roman" w:hAnsi="Georgia" w:cs="Times New Roman"/>
          <w:kern w:val="36"/>
          <w:sz w:val="24"/>
          <w:szCs w:val="24"/>
          <w:lang w:eastAsia="es-CR"/>
        </w:rPr>
        <w:t>El BID destaca buen "ritmo de mejora" de Perú y Colombia en PISA 2015</w:t>
      </w:r>
    </w:p>
    <w:bookmarkEnd w:id="0"/>
    <w:p w14:paraId="7D9989D5" w14:textId="77777777" w:rsidR="00402316" w:rsidRPr="00402316" w:rsidRDefault="00402316" w:rsidP="00451907">
      <w:pPr>
        <w:shd w:val="clear" w:color="auto" w:fill="FFFFFF"/>
        <w:spacing w:after="0" w:line="240" w:lineRule="auto"/>
        <w:rPr>
          <w:rFonts w:ascii="Times New Roman" w:eastAsia="Times New Roman" w:hAnsi="Times New Roman" w:cs="Times New Roman"/>
          <w:color w:val="000000"/>
          <w:sz w:val="15"/>
          <w:szCs w:val="15"/>
          <w:lang w:eastAsia="es-CR"/>
        </w:rPr>
      </w:pPr>
      <w:r w:rsidRPr="00402316">
        <w:rPr>
          <w:rFonts w:ascii="Times New Roman" w:eastAsia="Times New Roman" w:hAnsi="Times New Roman" w:cs="Times New Roman"/>
          <w:noProof/>
          <w:color w:val="000000"/>
          <w:sz w:val="15"/>
          <w:szCs w:val="15"/>
          <w:lang w:val="es-ES_tradnl" w:eastAsia="es-ES_tradnl"/>
        </w:rPr>
        <mc:AlternateContent>
          <mc:Choice Requires="wps">
            <w:drawing>
              <wp:inline distT="0" distB="0" distL="0" distR="0" wp14:anchorId="54FA50F3" wp14:editId="220060DB">
                <wp:extent cx="304800" cy="304800"/>
                <wp:effectExtent l="0" t="0" r="0" b="0"/>
                <wp:docPr id="1" name="Rectángulo 1" descr="El BID destaca buen &quot;ritmo de mejora&quot; de Perú y Colombia en PISA 20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0C12B" id="Rectángulo 1" o:spid="_x0000_s1026" alt="El BID destaca buen &quot;ritmo de mejora&quot; de Perú y Colombia en PISA 20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E29gIAABIGAAAOAAAAZHJzL2Uyb0RvYy54bWysVMty0zAU3TPDP2i0YOfaTp2HTZ1OGidM&#10;ZwpkKHyAYsuxQJaMpMQJDB/Db7Dtj3ElJ2nSbhjAC819yOe+ju7V9bbmaEOVZlKkOLwIMKIilwUT&#10;qxR/+jj3RhhpQ0RBuBQ0xTuq8fX45YurtkloT1aSF1QhABE6aZsUV8Y0ie/rvKI10ReyoQKcpVQ1&#10;MaCqlV8o0gJ6zf1eEAz8VqqiUTKnWoM165x47PDLkubmfVlqahBPMeRm3KncubSnP74iyUqRpmL5&#10;Pg3yF1nUhAkIeoTKiCFordgzqJrlSmpZmotc1r4sS5ZTVwNUEwZPqrmvSENdLdAc3RzbpP8fbP5u&#10;s1CIFTA7jASpYUQfoGkPP8VqzSUCY0F1Dg2bcXRzm1nNkJyg5ZoK9OrrWprXiplaggPV9LNUpDNa&#10;fUHVwy+0Q1PJZb1kBJiBFrf3EwSl9m3n20YnkMB9s1C2d7q5k/kXjYScVkSs6EQ3kEqX2cGklGwr&#10;SgpoQWgh/DMMq2hAQ8v2rSygFrI20s1lW6raxoCOo60b/+44fro1KAfjZRCNAiBJDq69bCOQ5PBz&#10;o7R5Q2WNrJBiBdk5cLK506a7erhiYwk5Z5yDnSRcnBkAs7NAaPjV+mwSjjDf4yCejWajyIt6g5kX&#10;BVnmTebTyBvMw2E/u8ym0yz8YeOGUVKxoqDChjmQN4z+jBz7Z9TR7khfLTkrLJxNSavVcsoV2hB4&#10;PHP3uZaD5/Gaf56G6xfU8qSksBcFN73Ymw9GQy+aR30vHgYjLwjjm3gQRHGUzc9LumOC/ntJqE1x&#10;3O/13ZROkn5SW+C+57WRpGYG1hNndYqBGvDZSySxDJyJwsmGMN7JJ62w6T+2AsZ9GLTjq6Vox/6l&#10;LHZAVyWBTsA8WKQgVFJ9w6iFpZRi/XVNFMWI3wqgfBxGkd1iTon6wx4o6tSzPPUQkQNUig1GnTg1&#10;3eZbN4qtKogUusYIOYFnUjJHYfuEuqz2jwsWj6tkvyTtZjvV3a3HVT7+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AQgTb2AgAA&#10;EgYAAA4AAAAAAAAAAAAAAAAALgIAAGRycy9lMm9Eb2MueG1sUEsBAi0AFAAGAAgAAAAhAEyg6SzY&#10;AAAAAwEAAA8AAAAAAAAAAAAAAAAAUAUAAGRycy9kb3ducmV2LnhtbFBLBQYAAAAABAAEAPMAAABV&#10;BgAAAAA=&#10;" filled="f" stroked="f">
                <o:lock v:ext="edit" aspectratio="t"/>
                <w10:anchorlock/>
              </v:rect>
            </w:pict>
          </mc:Fallback>
        </mc:AlternateContent>
      </w:r>
    </w:p>
    <w:p w14:paraId="06499982" w14:textId="77777777" w:rsidR="00402316" w:rsidRPr="00402316" w:rsidRDefault="00402316" w:rsidP="00451907">
      <w:pPr>
        <w:shd w:val="clear" w:color="auto" w:fill="FFFFFF"/>
        <w:spacing w:after="0" w:line="240" w:lineRule="auto"/>
        <w:rPr>
          <w:rFonts w:ascii="Arial" w:eastAsia="Times New Roman" w:hAnsi="Arial" w:cs="Arial"/>
          <w:color w:val="999999"/>
          <w:sz w:val="18"/>
          <w:szCs w:val="18"/>
          <w:lang w:eastAsia="es-CR"/>
        </w:rPr>
      </w:pPr>
      <w:r w:rsidRPr="00402316">
        <w:rPr>
          <w:rFonts w:ascii="Arial" w:eastAsia="Times New Roman" w:hAnsi="Arial" w:cs="Arial"/>
          <w:color w:val="999999"/>
          <w:sz w:val="18"/>
          <w:szCs w:val="18"/>
          <w:lang w:eastAsia="es-CR"/>
        </w:rPr>
        <w:t>Perú y Colombia son los países que han registrado mayores avances en educación en el informe PISA en Latinoamérica, donde Chile sigue liderando a la región gracias a sus políticas a favor de la integración de los estudiantes de menores ingresos, apuntó hoy el Banco Interamericano de Desarrollo (BID). EFE/ARCHIVO</w:t>
      </w:r>
    </w:p>
    <w:p w14:paraId="5092BDB5" w14:textId="77777777" w:rsidR="00402316" w:rsidRPr="00402316" w:rsidRDefault="00402316" w:rsidP="00451907">
      <w:pPr>
        <w:shd w:val="clear" w:color="auto" w:fill="FFFFFF"/>
        <w:spacing w:after="0" w:line="240" w:lineRule="auto"/>
        <w:rPr>
          <w:rFonts w:ascii="Arial" w:eastAsia="Times New Roman" w:hAnsi="Arial" w:cs="Arial"/>
          <w:caps/>
          <w:color w:val="666666"/>
          <w:spacing w:val="8"/>
          <w:sz w:val="15"/>
          <w:szCs w:val="15"/>
          <w:lang w:eastAsia="es-CR"/>
        </w:rPr>
      </w:pPr>
      <w:r w:rsidRPr="00402316">
        <w:rPr>
          <w:rFonts w:ascii="Arial" w:eastAsia="Times New Roman" w:hAnsi="Arial" w:cs="Arial"/>
          <w:caps/>
          <w:color w:val="666666"/>
          <w:spacing w:val="8"/>
          <w:sz w:val="15"/>
          <w:szCs w:val="15"/>
          <w:lang w:eastAsia="es-CR"/>
        </w:rPr>
        <w:t> </w:t>
      </w:r>
    </w:p>
    <w:p w14:paraId="2884AC69" w14:textId="77777777" w:rsidR="00402316" w:rsidRPr="00402316" w:rsidRDefault="00402316" w:rsidP="00451907">
      <w:pPr>
        <w:shd w:val="clear" w:color="auto" w:fill="FFFFFF"/>
        <w:spacing w:after="0" w:line="240" w:lineRule="auto"/>
        <w:rPr>
          <w:rFonts w:ascii="Georgia" w:eastAsia="Times New Roman" w:hAnsi="Georgia" w:cs="Times New Roman"/>
          <w:color w:val="333333"/>
          <w:sz w:val="27"/>
          <w:szCs w:val="27"/>
          <w:lang w:eastAsia="es-CR"/>
        </w:rPr>
      </w:pPr>
      <w:r w:rsidRPr="00402316">
        <w:rPr>
          <w:rFonts w:ascii="Georgia" w:eastAsia="Times New Roman" w:hAnsi="Georgia" w:cs="Times New Roman"/>
          <w:color w:val="333333"/>
          <w:sz w:val="27"/>
          <w:szCs w:val="27"/>
          <w:lang w:eastAsia="es-CR"/>
        </w:rPr>
        <w:t>Perú y Colombia son los países que han registrado mayores avances en educación en el informe PISA en Latinoamérica, donde Chile sigue liderando a la región gracias a sus políticas a favor de la integración de los estudiantes de menores ingresos, apuntó hoy el Banco Interamericano de Desarrollo (BID).</w:t>
      </w:r>
    </w:p>
    <w:p w14:paraId="04D701F4" w14:textId="77777777" w:rsidR="00402316" w:rsidRPr="00402316" w:rsidRDefault="00402316" w:rsidP="00402316">
      <w:pPr>
        <w:shd w:val="clear" w:color="auto" w:fill="FFFFFF"/>
        <w:spacing w:before="100" w:beforeAutospacing="1" w:after="270" w:line="405" w:lineRule="atLeast"/>
        <w:rPr>
          <w:rFonts w:ascii="Georgia" w:eastAsia="Times New Roman" w:hAnsi="Georgia" w:cs="Times New Roman"/>
          <w:color w:val="333333"/>
          <w:sz w:val="27"/>
          <w:szCs w:val="27"/>
          <w:lang w:eastAsia="es-CR"/>
        </w:rPr>
      </w:pPr>
      <w:r w:rsidRPr="00402316">
        <w:rPr>
          <w:rFonts w:ascii="Georgia" w:eastAsia="Times New Roman" w:hAnsi="Georgia" w:cs="Times New Roman"/>
          <w:color w:val="333333"/>
          <w:sz w:val="27"/>
          <w:szCs w:val="27"/>
          <w:lang w:eastAsia="es-CR"/>
        </w:rPr>
        <w:t>"Seguimos en la cola de la clasificación mundial, aunque es positivo destacar los avances en Perú y Colombia ", aseguró en entrevista con Efe Emiliana Vega, la jefa de la división de Educación del BID, al comentar los resultados del informe del Programa para la Evaluación Internacional de Alumnos (PISA) 2015 realizado por la OCDE.</w:t>
      </w:r>
    </w:p>
    <w:p w14:paraId="47729DE5" w14:textId="77777777" w:rsidR="00402316" w:rsidRPr="00402316" w:rsidRDefault="00402316" w:rsidP="00402316">
      <w:pPr>
        <w:shd w:val="clear" w:color="auto" w:fill="FFFFFF"/>
        <w:spacing w:before="100" w:beforeAutospacing="1" w:after="270" w:line="405" w:lineRule="atLeast"/>
        <w:rPr>
          <w:rFonts w:ascii="Georgia" w:eastAsia="Times New Roman" w:hAnsi="Georgia" w:cs="Times New Roman"/>
          <w:color w:val="333333"/>
          <w:sz w:val="27"/>
          <w:szCs w:val="27"/>
          <w:lang w:eastAsia="es-CR"/>
        </w:rPr>
      </w:pPr>
      <w:r w:rsidRPr="00402316">
        <w:rPr>
          <w:rFonts w:ascii="Georgia" w:eastAsia="Times New Roman" w:hAnsi="Georgia" w:cs="Times New Roman"/>
          <w:color w:val="333333"/>
          <w:sz w:val="27"/>
          <w:szCs w:val="27"/>
          <w:lang w:eastAsia="es-CR"/>
        </w:rPr>
        <w:t>De los 72 países analizados, el primer país latinoamericano en la lista es Chile, que figura en el puesto 44, seguido por Uruguay en el 47, Trinidad y Tobago (53), Costa Rica (55), Colombia (57), México (58), Brasil (63), Perú (64) y República Dominicana, que participaba por primera vez, en el último lugar.</w:t>
      </w:r>
    </w:p>
    <w:p w14:paraId="13203322" w14:textId="77777777" w:rsidR="00402316" w:rsidRPr="00402316" w:rsidRDefault="00402316" w:rsidP="00402316">
      <w:pPr>
        <w:shd w:val="clear" w:color="auto" w:fill="FFFFFF"/>
        <w:spacing w:before="100" w:beforeAutospacing="1" w:after="270" w:line="405" w:lineRule="atLeast"/>
        <w:rPr>
          <w:rFonts w:ascii="Georgia" w:eastAsia="Times New Roman" w:hAnsi="Georgia" w:cs="Times New Roman"/>
          <w:color w:val="333333"/>
          <w:sz w:val="27"/>
          <w:szCs w:val="27"/>
          <w:lang w:eastAsia="es-CR"/>
        </w:rPr>
      </w:pPr>
      <w:r w:rsidRPr="00402316">
        <w:rPr>
          <w:rFonts w:ascii="Georgia" w:eastAsia="Times New Roman" w:hAnsi="Georgia" w:cs="Times New Roman"/>
          <w:color w:val="333333"/>
          <w:sz w:val="27"/>
          <w:szCs w:val="27"/>
          <w:lang w:eastAsia="es-CR"/>
        </w:rPr>
        <w:t>"Chile continúa recogiendo los frutos de políticas lanzadas años atrás en las que se destinan más recursos a los alumnos que proceden de ámbitos socieconómicos más vulnerables", afirmó la especialista.</w:t>
      </w:r>
    </w:p>
    <w:p w14:paraId="55566A21" w14:textId="77777777" w:rsidR="00402316" w:rsidRPr="00402316" w:rsidRDefault="00402316" w:rsidP="00402316">
      <w:pPr>
        <w:shd w:val="clear" w:color="auto" w:fill="FFFFFF"/>
        <w:spacing w:before="100" w:beforeAutospacing="1" w:after="270" w:line="405" w:lineRule="atLeast"/>
        <w:rPr>
          <w:rFonts w:ascii="Georgia" w:eastAsia="Times New Roman" w:hAnsi="Georgia" w:cs="Times New Roman"/>
          <w:color w:val="333333"/>
          <w:sz w:val="27"/>
          <w:szCs w:val="27"/>
          <w:lang w:eastAsia="es-CR"/>
        </w:rPr>
      </w:pPr>
      <w:r w:rsidRPr="00402316">
        <w:rPr>
          <w:rFonts w:ascii="Georgia" w:eastAsia="Times New Roman" w:hAnsi="Georgia" w:cs="Times New Roman"/>
          <w:color w:val="333333"/>
          <w:sz w:val="27"/>
          <w:szCs w:val="27"/>
          <w:lang w:eastAsia="es-CR"/>
        </w:rPr>
        <w:t>Vega destacó la importancia de participar en estos estudios, a pesar de los resultados, ya que ayuda a las autoridades a compararse con economías más avanzadas de las que se pueden extraer lecciones.</w:t>
      </w:r>
    </w:p>
    <w:p w14:paraId="6F325877" w14:textId="77777777" w:rsidR="00402316" w:rsidRPr="00402316" w:rsidRDefault="00402316" w:rsidP="00402316">
      <w:pPr>
        <w:shd w:val="clear" w:color="auto" w:fill="FFFFFF"/>
        <w:spacing w:before="100" w:beforeAutospacing="1" w:after="270" w:line="405" w:lineRule="atLeast"/>
        <w:rPr>
          <w:rFonts w:ascii="Georgia" w:eastAsia="Times New Roman" w:hAnsi="Georgia" w:cs="Times New Roman"/>
          <w:color w:val="333333"/>
          <w:sz w:val="27"/>
          <w:szCs w:val="27"/>
          <w:lang w:eastAsia="es-CR"/>
        </w:rPr>
      </w:pPr>
      <w:r w:rsidRPr="00402316">
        <w:rPr>
          <w:rFonts w:ascii="Georgia" w:eastAsia="Times New Roman" w:hAnsi="Georgia" w:cs="Times New Roman"/>
          <w:color w:val="333333"/>
          <w:sz w:val="27"/>
          <w:szCs w:val="27"/>
          <w:lang w:eastAsia="es-CR"/>
        </w:rPr>
        <w:t>Puso como ejemplo a Perú, "que en 2012 cerró la lista, y tres años después ha avanzado varios puestos" gracias a medidas recientes.</w:t>
      </w:r>
    </w:p>
    <w:p w14:paraId="7978BD52" w14:textId="77777777" w:rsidR="00402316" w:rsidRPr="00402316" w:rsidRDefault="00402316" w:rsidP="00402316">
      <w:pPr>
        <w:shd w:val="clear" w:color="auto" w:fill="FFFFFF"/>
        <w:spacing w:before="100" w:beforeAutospacing="1" w:after="270" w:line="405" w:lineRule="atLeast"/>
        <w:rPr>
          <w:rFonts w:ascii="Georgia" w:eastAsia="Times New Roman" w:hAnsi="Georgia" w:cs="Times New Roman"/>
          <w:color w:val="333333"/>
          <w:sz w:val="27"/>
          <w:szCs w:val="27"/>
          <w:lang w:eastAsia="es-CR"/>
        </w:rPr>
      </w:pPr>
      <w:r w:rsidRPr="00402316">
        <w:rPr>
          <w:rFonts w:ascii="Georgia" w:eastAsia="Times New Roman" w:hAnsi="Georgia" w:cs="Times New Roman"/>
          <w:color w:val="333333"/>
          <w:sz w:val="27"/>
          <w:szCs w:val="27"/>
          <w:lang w:eastAsia="es-CR"/>
        </w:rPr>
        <w:lastRenderedPageBreak/>
        <w:t>Tanto Perú como Colombia, remarcó, se encuentran entre los países con "los mejores ritmos de mejora" en las tres materias analizadas: matemáticas, ciencias y lectura.</w:t>
      </w:r>
    </w:p>
    <w:p w14:paraId="2803E8CE" w14:textId="77777777" w:rsidR="00402316" w:rsidRPr="00402316" w:rsidRDefault="00402316" w:rsidP="00402316">
      <w:pPr>
        <w:shd w:val="clear" w:color="auto" w:fill="FFFFFF"/>
        <w:spacing w:before="100" w:beforeAutospacing="1" w:after="270" w:line="405" w:lineRule="atLeast"/>
        <w:rPr>
          <w:rFonts w:ascii="Georgia" w:eastAsia="Times New Roman" w:hAnsi="Georgia" w:cs="Times New Roman"/>
          <w:color w:val="333333"/>
          <w:sz w:val="27"/>
          <w:szCs w:val="27"/>
          <w:lang w:eastAsia="es-CR"/>
        </w:rPr>
      </w:pPr>
      <w:r w:rsidRPr="00402316">
        <w:rPr>
          <w:rFonts w:ascii="Georgia" w:eastAsia="Times New Roman" w:hAnsi="Georgia" w:cs="Times New Roman"/>
          <w:color w:val="333333"/>
          <w:sz w:val="27"/>
          <w:szCs w:val="27"/>
          <w:lang w:eastAsia="es-CR"/>
        </w:rPr>
        <w:t>Vega advirtió, no obstante, que la región latinoamericana se ha "estancado" en el nuevo informe, y apuntó a la necesidad de avanzar en las reformas y aumentar la inversión.</w:t>
      </w:r>
    </w:p>
    <w:p w14:paraId="3906DD9C" w14:textId="77777777" w:rsidR="00402316" w:rsidRPr="00402316" w:rsidRDefault="00402316" w:rsidP="00402316">
      <w:pPr>
        <w:shd w:val="clear" w:color="auto" w:fill="FFFFFF"/>
        <w:spacing w:before="100" w:beforeAutospacing="1" w:after="270" w:line="405" w:lineRule="atLeast"/>
        <w:rPr>
          <w:rFonts w:ascii="Georgia" w:eastAsia="Times New Roman" w:hAnsi="Georgia" w:cs="Times New Roman"/>
          <w:color w:val="333333"/>
          <w:sz w:val="27"/>
          <w:szCs w:val="27"/>
          <w:lang w:eastAsia="es-CR"/>
        </w:rPr>
      </w:pPr>
      <w:r w:rsidRPr="00402316">
        <w:rPr>
          <w:rFonts w:ascii="Georgia" w:eastAsia="Times New Roman" w:hAnsi="Georgia" w:cs="Times New Roman"/>
          <w:color w:val="333333"/>
          <w:sz w:val="27"/>
          <w:szCs w:val="27"/>
          <w:lang w:eastAsia="es-CR"/>
        </w:rPr>
        <w:t>"La media del gasto por alumno en Latinoamérica es de 1.200 dólares anuales, frente a los 8.000 de los países de la OCDE", recalcó.</w:t>
      </w:r>
    </w:p>
    <w:p w14:paraId="57707B0B" w14:textId="77777777" w:rsidR="00402316" w:rsidRPr="00402316" w:rsidRDefault="00402316" w:rsidP="00402316">
      <w:pPr>
        <w:shd w:val="clear" w:color="auto" w:fill="FFFFFF"/>
        <w:spacing w:before="100" w:beforeAutospacing="1" w:after="270" w:line="405" w:lineRule="atLeast"/>
        <w:rPr>
          <w:rFonts w:ascii="Georgia" w:eastAsia="Times New Roman" w:hAnsi="Georgia" w:cs="Times New Roman"/>
          <w:color w:val="333333"/>
          <w:sz w:val="27"/>
          <w:szCs w:val="27"/>
          <w:lang w:eastAsia="es-CR"/>
        </w:rPr>
      </w:pPr>
      <w:r w:rsidRPr="00402316">
        <w:rPr>
          <w:rFonts w:ascii="Georgia" w:eastAsia="Times New Roman" w:hAnsi="Georgia" w:cs="Times New Roman"/>
          <w:color w:val="333333"/>
          <w:sz w:val="27"/>
          <w:szCs w:val="27"/>
          <w:lang w:eastAsia="es-CR"/>
        </w:rPr>
        <w:t>La clasificación global volvió a estar liderada por Singapur, seguida por Japón, Estonia, Finlandia y Canadá.</w:t>
      </w:r>
    </w:p>
    <w:p w14:paraId="112D38E1" w14:textId="77777777" w:rsidR="00402316" w:rsidRPr="00402316" w:rsidRDefault="00402316" w:rsidP="00402316">
      <w:pPr>
        <w:shd w:val="clear" w:color="auto" w:fill="FFFFFF"/>
        <w:spacing w:before="100" w:beforeAutospacing="1" w:after="270" w:line="405" w:lineRule="atLeast"/>
        <w:rPr>
          <w:rFonts w:ascii="Georgia" w:eastAsia="Times New Roman" w:hAnsi="Georgia" w:cs="Times New Roman"/>
          <w:color w:val="333333"/>
          <w:sz w:val="27"/>
          <w:szCs w:val="27"/>
          <w:lang w:eastAsia="es-CR"/>
        </w:rPr>
      </w:pPr>
      <w:r w:rsidRPr="00402316">
        <w:rPr>
          <w:rFonts w:ascii="Georgia" w:eastAsia="Times New Roman" w:hAnsi="Georgia" w:cs="Times New Roman"/>
          <w:color w:val="333333"/>
          <w:sz w:val="27"/>
          <w:szCs w:val="27"/>
          <w:lang w:eastAsia="es-CR"/>
        </w:rPr>
        <w:t>El Programa para la Evaluación Internacional de los Alumnos, o PISA por sus siglas en inglés, evalúa cada tres años lo que los estudiantes de 15 años saben y pueden hacer en ciencia, lectura y matemática.</w:t>
      </w:r>
    </w:p>
    <w:p w14:paraId="0EEBC816" w14:textId="77777777" w:rsidR="00402316" w:rsidRPr="00402316" w:rsidRDefault="00402316" w:rsidP="00402316">
      <w:pPr>
        <w:shd w:val="clear" w:color="auto" w:fill="FFFFFF"/>
        <w:spacing w:before="100" w:beforeAutospacing="1" w:after="270" w:line="405" w:lineRule="atLeast"/>
        <w:rPr>
          <w:rFonts w:ascii="Georgia" w:eastAsia="Times New Roman" w:hAnsi="Georgia" w:cs="Times New Roman"/>
          <w:color w:val="333333"/>
          <w:sz w:val="27"/>
          <w:szCs w:val="27"/>
          <w:lang w:eastAsia="es-CR"/>
        </w:rPr>
      </w:pPr>
      <w:r w:rsidRPr="00402316">
        <w:rPr>
          <w:rFonts w:ascii="Georgia" w:eastAsia="Times New Roman" w:hAnsi="Georgia" w:cs="Times New Roman"/>
          <w:color w:val="333333"/>
          <w:sz w:val="27"/>
          <w:szCs w:val="27"/>
          <w:lang w:eastAsia="es-CR"/>
        </w:rPr>
        <w:t>En PISA 2015 participaron nueve países de la región: Brasil, Chile, Colombia, Costa Rica, México, Perú, República Dominicana, Trinidad y Tobago y Uruguay.</w:t>
      </w:r>
    </w:p>
    <w:p w14:paraId="0667BE40" w14:textId="77777777" w:rsidR="00815BD5" w:rsidRDefault="00815BD5"/>
    <w:sectPr w:rsidR="00815B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16"/>
    <w:rsid w:val="00402316"/>
    <w:rsid w:val="00451907"/>
    <w:rsid w:val="00815BD5"/>
    <w:rsid w:val="00A6630B"/>
  </w:rsids>
  <m:mathPr>
    <m:mathFont m:val="Cambria Math"/>
    <m:brkBin m:val="before"/>
    <m:brkBinSub m:val="--"/>
    <m:smallFrac m:val="0"/>
    <m:dispDef/>
    <m:lMargin m:val="0"/>
    <m:rMargin m:val="0"/>
    <m:defJc m:val="centerGroup"/>
    <m:wrapIndent m:val="1440"/>
    <m:intLim m:val="subSup"/>
    <m:naryLim m:val="undOvr"/>
  </m:mathPr>
  <w:themeFontLang w:val="es-C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11EB"/>
  <w15:chartTrackingRefBased/>
  <w15:docId w15:val="{CE42CB9E-CCDD-4170-99EF-AB474C55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4023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2316"/>
    <w:rPr>
      <w:rFonts w:ascii="Times New Roman" w:eastAsia="Times New Roman" w:hAnsi="Times New Roman" w:cs="Times New Roman"/>
      <w:b/>
      <w:bCs/>
      <w:kern w:val="36"/>
      <w:sz w:val="48"/>
      <w:szCs w:val="48"/>
      <w:lang w:eastAsia="es-CR"/>
    </w:rPr>
  </w:style>
  <w:style w:type="paragraph" w:styleId="NormalWeb">
    <w:name w:val="Normal (Web)"/>
    <w:basedOn w:val="Normal"/>
    <w:uiPriority w:val="99"/>
    <w:semiHidden/>
    <w:unhideWhenUsed/>
    <w:rsid w:val="0040231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402316"/>
  </w:style>
  <w:style w:type="character" w:styleId="Hipervnculo">
    <w:name w:val="Hyperlink"/>
    <w:basedOn w:val="Fuentedeprrafopredeter"/>
    <w:uiPriority w:val="99"/>
    <w:unhideWhenUsed/>
    <w:rsid w:val="00451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48996">
      <w:bodyDiv w:val="1"/>
      <w:marLeft w:val="0"/>
      <w:marRight w:val="0"/>
      <w:marTop w:val="0"/>
      <w:marBottom w:val="0"/>
      <w:divBdr>
        <w:top w:val="none" w:sz="0" w:space="0" w:color="auto"/>
        <w:left w:val="none" w:sz="0" w:space="0" w:color="auto"/>
        <w:bottom w:val="none" w:sz="0" w:space="0" w:color="auto"/>
        <w:right w:val="none" w:sz="0" w:space="0" w:color="auto"/>
      </w:divBdr>
      <w:divsChild>
        <w:div w:id="27418819">
          <w:marLeft w:val="0"/>
          <w:marRight w:val="0"/>
          <w:marTop w:val="0"/>
          <w:marBottom w:val="300"/>
          <w:divBdr>
            <w:top w:val="none" w:sz="0" w:space="0" w:color="auto"/>
            <w:left w:val="none" w:sz="0" w:space="0" w:color="auto"/>
            <w:bottom w:val="none" w:sz="0" w:space="0" w:color="auto"/>
            <w:right w:val="none" w:sz="0" w:space="0" w:color="auto"/>
          </w:divBdr>
        </w:div>
        <w:div w:id="2086340007">
          <w:marLeft w:val="0"/>
          <w:marRight w:val="0"/>
          <w:marTop w:val="0"/>
          <w:marBottom w:val="0"/>
          <w:divBdr>
            <w:top w:val="none" w:sz="0" w:space="0" w:color="auto"/>
            <w:left w:val="none" w:sz="0" w:space="0" w:color="auto"/>
            <w:bottom w:val="none" w:sz="0" w:space="0" w:color="auto"/>
            <w:right w:val="none" w:sz="0" w:space="0" w:color="auto"/>
          </w:divBdr>
          <w:divsChild>
            <w:div w:id="2126926084">
              <w:marLeft w:val="0"/>
              <w:marRight w:val="0"/>
              <w:marTop w:val="0"/>
              <w:marBottom w:val="210"/>
              <w:divBdr>
                <w:top w:val="none" w:sz="0" w:space="0" w:color="auto"/>
                <w:left w:val="none" w:sz="0" w:space="0" w:color="auto"/>
                <w:bottom w:val="none" w:sz="0" w:space="0" w:color="auto"/>
                <w:right w:val="none" w:sz="0" w:space="0" w:color="auto"/>
              </w:divBdr>
              <w:divsChild>
                <w:div w:id="402333174">
                  <w:marLeft w:val="0"/>
                  <w:marRight w:val="0"/>
                  <w:marTop w:val="0"/>
                  <w:marBottom w:val="0"/>
                  <w:divBdr>
                    <w:top w:val="none" w:sz="0" w:space="0" w:color="auto"/>
                    <w:left w:val="none" w:sz="0" w:space="0" w:color="auto"/>
                    <w:bottom w:val="none" w:sz="0" w:space="0" w:color="auto"/>
                    <w:right w:val="none" w:sz="0" w:space="0" w:color="auto"/>
                  </w:divBdr>
                  <w:divsChild>
                    <w:div w:id="2000620972">
                      <w:marLeft w:val="0"/>
                      <w:marRight w:val="0"/>
                      <w:marTop w:val="0"/>
                      <w:marBottom w:val="0"/>
                      <w:divBdr>
                        <w:top w:val="none" w:sz="0" w:space="0" w:color="auto"/>
                        <w:left w:val="none" w:sz="0" w:space="0" w:color="auto"/>
                        <w:bottom w:val="none" w:sz="0" w:space="0" w:color="auto"/>
                        <w:right w:val="none" w:sz="0" w:space="0" w:color="auto"/>
                      </w:divBdr>
                      <w:divsChild>
                        <w:div w:id="7791781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20602764">
              <w:marLeft w:val="0"/>
              <w:marRight w:val="0"/>
              <w:marTop w:val="0"/>
              <w:marBottom w:val="0"/>
              <w:divBdr>
                <w:top w:val="none" w:sz="0" w:space="0" w:color="auto"/>
                <w:left w:val="none" w:sz="0" w:space="0" w:color="auto"/>
                <w:bottom w:val="none" w:sz="0" w:space="0" w:color="auto"/>
                <w:right w:val="none" w:sz="0" w:space="0" w:color="auto"/>
              </w:divBdr>
              <w:divsChild>
                <w:div w:id="433865146">
                  <w:marLeft w:val="0"/>
                  <w:marRight w:val="0"/>
                  <w:marTop w:val="375"/>
                  <w:marBottom w:val="0"/>
                  <w:divBdr>
                    <w:top w:val="none" w:sz="0" w:space="0" w:color="auto"/>
                    <w:left w:val="none" w:sz="0" w:space="0" w:color="auto"/>
                    <w:bottom w:val="none" w:sz="0" w:space="0" w:color="auto"/>
                    <w:right w:val="none" w:sz="0" w:space="0" w:color="auto"/>
                  </w:divBdr>
                </w:div>
              </w:divsChild>
            </w:div>
            <w:div w:id="1067722194">
              <w:marLeft w:val="0"/>
              <w:marRight w:val="0"/>
              <w:marTop w:val="0"/>
              <w:marBottom w:val="0"/>
              <w:divBdr>
                <w:top w:val="none" w:sz="0" w:space="0" w:color="auto"/>
                <w:left w:val="none" w:sz="0" w:space="0" w:color="auto"/>
                <w:bottom w:val="none" w:sz="0" w:space="0" w:color="auto"/>
                <w:right w:val="none" w:sz="0" w:space="0" w:color="auto"/>
              </w:divBdr>
              <w:divsChild>
                <w:div w:id="3239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2377</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Usuario de Microsoft Office</cp:lastModifiedBy>
  <cp:revision>3</cp:revision>
  <dcterms:created xsi:type="dcterms:W3CDTF">2016-12-14T19:57:00Z</dcterms:created>
  <dcterms:modified xsi:type="dcterms:W3CDTF">2017-10-19T17:55:00Z</dcterms:modified>
</cp:coreProperties>
</file>